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E8FC" w14:textId="74DC67A1" w:rsidR="00BD3EAA" w:rsidRPr="00DD17E0" w:rsidRDefault="00DD17E0" w:rsidP="00DD17E0">
      <w:pPr>
        <w:jc w:val="right"/>
        <w:rPr>
          <w:rFonts w:ascii="Times New Roman" w:hAnsi="Times New Roman" w:cs="Times New Roman"/>
          <w:sz w:val="24"/>
          <w:szCs w:val="24"/>
        </w:rPr>
      </w:pPr>
      <w:r w:rsidRPr="00DD17E0">
        <w:rPr>
          <w:rFonts w:ascii="Times New Roman" w:hAnsi="Times New Roman" w:cs="Times New Roman"/>
          <w:sz w:val="24"/>
          <w:szCs w:val="24"/>
        </w:rPr>
        <w:t>Wyszków, dnia 15 maja 2024 r.</w:t>
      </w:r>
    </w:p>
    <w:p w14:paraId="4A4E3023" w14:textId="77777777" w:rsidR="00DD17E0" w:rsidRPr="00DD17E0" w:rsidRDefault="00DD17E0">
      <w:pPr>
        <w:rPr>
          <w:rFonts w:ascii="Times New Roman" w:hAnsi="Times New Roman" w:cs="Times New Roman"/>
          <w:sz w:val="24"/>
          <w:szCs w:val="24"/>
        </w:rPr>
      </w:pPr>
    </w:p>
    <w:p w14:paraId="0126E09E" w14:textId="77777777" w:rsidR="00DD17E0" w:rsidRPr="00DD17E0" w:rsidRDefault="00DD17E0">
      <w:pPr>
        <w:rPr>
          <w:rFonts w:ascii="Times New Roman" w:hAnsi="Times New Roman" w:cs="Times New Roman"/>
          <w:sz w:val="24"/>
          <w:szCs w:val="24"/>
        </w:rPr>
      </w:pPr>
    </w:p>
    <w:p w14:paraId="78643603" w14:textId="16F0F817" w:rsidR="002A2108" w:rsidRPr="002A2108" w:rsidRDefault="00DD17E0" w:rsidP="002A21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108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15636764" w14:textId="7D754550" w:rsidR="00DD17E0" w:rsidRPr="002A2108" w:rsidRDefault="00DD17E0" w:rsidP="002A21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108">
        <w:rPr>
          <w:rFonts w:ascii="Times New Roman" w:hAnsi="Times New Roman" w:cs="Times New Roman"/>
          <w:b/>
          <w:bCs/>
          <w:sz w:val="24"/>
          <w:szCs w:val="24"/>
        </w:rPr>
        <w:t>o wyniku naboru na wolne stanowisko urzędnicze ds. obsługi administracyjnej</w:t>
      </w:r>
      <w:r w:rsidR="002A2108" w:rsidRPr="002A2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108">
        <w:rPr>
          <w:rFonts w:ascii="Times New Roman" w:hAnsi="Times New Roman" w:cs="Times New Roman"/>
          <w:b/>
          <w:bCs/>
          <w:sz w:val="24"/>
          <w:szCs w:val="24"/>
        </w:rPr>
        <w:t>w Sekcji świadczeń w Powiatowym Centrum Pomocy Rodzinie w Wyszkowie – Starszy referent</w:t>
      </w:r>
    </w:p>
    <w:p w14:paraId="62F409CE" w14:textId="77777777" w:rsidR="00DD17E0" w:rsidRPr="00DD17E0" w:rsidRDefault="00DD17E0">
      <w:pPr>
        <w:rPr>
          <w:rFonts w:ascii="Times New Roman" w:hAnsi="Times New Roman" w:cs="Times New Roman"/>
          <w:sz w:val="24"/>
          <w:szCs w:val="24"/>
        </w:rPr>
      </w:pPr>
    </w:p>
    <w:p w14:paraId="0FF0E9F7" w14:textId="60BB0DA0" w:rsidR="00DD17E0" w:rsidRPr="00DD17E0" w:rsidRDefault="00DD17E0" w:rsidP="002A2108">
      <w:pPr>
        <w:jc w:val="both"/>
        <w:rPr>
          <w:rFonts w:ascii="Times New Roman" w:hAnsi="Times New Roman" w:cs="Times New Roman"/>
          <w:sz w:val="24"/>
          <w:szCs w:val="24"/>
        </w:rPr>
      </w:pPr>
      <w:r w:rsidRPr="00DD17E0">
        <w:rPr>
          <w:rFonts w:ascii="Times New Roman" w:hAnsi="Times New Roman" w:cs="Times New Roman"/>
          <w:sz w:val="24"/>
          <w:szCs w:val="24"/>
        </w:rPr>
        <w:t>Powiatowe Centrum Pomocy Rodzinie w Wyszkowie informuje, że w wyniku przeprowadzonego naboru na w/w stanowisko nie zatrudniono żadnego kandydata.</w:t>
      </w:r>
    </w:p>
    <w:p w14:paraId="313D44A8" w14:textId="77777777" w:rsidR="00DD17E0" w:rsidRPr="00DD17E0" w:rsidRDefault="00DD17E0">
      <w:pPr>
        <w:rPr>
          <w:rFonts w:ascii="Times New Roman" w:hAnsi="Times New Roman" w:cs="Times New Roman"/>
          <w:sz w:val="24"/>
          <w:szCs w:val="24"/>
        </w:rPr>
      </w:pPr>
    </w:p>
    <w:p w14:paraId="3C287196" w14:textId="3A51F3AC" w:rsidR="00DD17E0" w:rsidRPr="002A2108" w:rsidRDefault="00DD17E0" w:rsidP="002A21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2108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4CDF3E78" w14:textId="0EB340D2" w:rsidR="00DD17E0" w:rsidRDefault="00DD17E0">
      <w:pPr>
        <w:rPr>
          <w:rFonts w:ascii="Times New Roman" w:hAnsi="Times New Roman" w:cs="Times New Roman"/>
          <w:sz w:val="24"/>
          <w:szCs w:val="24"/>
        </w:rPr>
      </w:pPr>
      <w:r w:rsidRPr="00DD17E0">
        <w:rPr>
          <w:rFonts w:ascii="Times New Roman" w:hAnsi="Times New Roman" w:cs="Times New Roman"/>
          <w:sz w:val="24"/>
          <w:szCs w:val="24"/>
        </w:rPr>
        <w:t>Brak złożonych ap</w:t>
      </w:r>
      <w:r w:rsidR="002A2108">
        <w:rPr>
          <w:rFonts w:ascii="Times New Roman" w:hAnsi="Times New Roman" w:cs="Times New Roman"/>
          <w:sz w:val="24"/>
          <w:szCs w:val="24"/>
        </w:rPr>
        <w:t>lik</w:t>
      </w:r>
      <w:r w:rsidRPr="00DD17E0">
        <w:rPr>
          <w:rFonts w:ascii="Times New Roman" w:hAnsi="Times New Roman" w:cs="Times New Roman"/>
          <w:sz w:val="24"/>
          <w:szCs w:val="24"/>
        </w:rPr>
        <w:t>acji.</w:t>
      </w:r>
    </w:p>
    <w:p w14:paraId="36E0E6C8" w14:textId="77777777" w:rsidR="00314C57" w:rsidRDefault="00314C57">
      <w:pPr>
        <w:rPr>
          <w:rFonts w:ascii="Times New Roman" w:hAnsi="Times New Roman" w:cs="Times New Roman"/>
          <w:sz w:val="24"/>
          <w:szCs w:val="24"/>
        </w:rPr>
      </w:pPr>
    </w:p>
    <w:p w14:paraId="0D540FCC" w14:textId="77777777" w:rsidR="00314C57" w:rsidRDefault="00314C57">
      <w:pPr>
        <w:rPr>
          <w:rFonts w:ascii="Times New Roman" w:hAnsi="Times New Roman" w:cs="Times New Roman"/>
          <w:sz w:val="24"/>
          <w:szCs w:val="24"/>
        </w:rPr>
      </w:pPr>
    </w:p>
    <w:p w14:paraId="4139AEBE" w14:textId="77777777" w:rsidR="00314C57" w:rsidRDefault="00314C57" w:rsidP="00314C57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CF18497" w14:textId="77777777" w:rsidR="00314C57" w:rsidRDefault="00314C57" w:rsidP="00314C57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Dyrektor</w:t>
      </w:r>
    </w:p>
    <w:p w14:paraId="38787F54" w14:textId="77777777" w:rsidR="00314C57" w:rsidRDefault="00314C57" w:rsidP="00314C57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Powiatowego Centrum Pomocy Rodzinie</w:t>
      </w:r>
    </w:p>
    <w:p w14:paraId="01B997A1" w14:textId="77777777" w:rsidR="00314C57" w:rsidRDefault="00314C57" w:rsidP="00314C57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w Wyszkowie </w:t>
      </w:r>
    </w:p>
    <w:p w14:paraId="1E9C139D" w14:textId="77777777" w:rsidR="00314C57" w:rsidRPr="00DD17E0" w:rsidRDefault="00314C57">
      <w:pPr>
        <w:rPr>
          <w:rFonts w:ascii="Times New Roman" w:hAnsi="Times New Roman" w:cs="Times New Roman"/>
          <w:sz w:val="24"/>
          <w:szCs w:val="24"/>
        </w:rPr>
      </w:pPr>
    </w:p>
    <w:sectPr w:rsidR="00314C57" w:rsidRPr="00DD17E0" w:rsidSect="002A21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0"/>
    <w:rsid w:val="002A2108"/>
    <w:rsid w:val="002A2D60"/>
    <w:rsid w:val="00314C57"/>
    <w:rsid w:val="004154C0"/>
    <w:rsid w:val="00B72EEA"/>
    <w:rsid w:val="00BD3EAA"/>
    <w:rsid w:val="00C203AA"/>
    <w:rsid w:val="00D0093B"/>
    <w:rsid w:val="00D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AF65"/>
  <w15:chartTrackingRefBased/>
  <w15:docId w15:val="{F0683D80-5342-48CD-9398-D67C2582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z.gomolka</dc:creator>
  <cp:keywords/>
  <dc:description/>
  <cp:lastModifiedBy>Magdalena Bloch</cp:lastModifiedBy>
  <cp:revision>2</cp:revision>
  <dcterms:created xsi:type="dcterms:W3CDTF">2024-05-15T10:49:00Z</dcterms:created>
  <dcterms:modified xsi:type="dcterms:W3CDTF">2024-05-15T10:49:00Z</dcterms:modified>
</cp:coreProperties>
</file>